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97" w:rsidRPr="00C21476" w:rsidRDefault="00966397" w:rsidP="00966397">
      <w:pPr>
        <w:ind w:firstLine="540"/>
        <w:jc w:val="center"/>
        <w:rPr>
          <w:b/>
          <w:sz w:val="28"/>
          <w:szCs w:val="28"/>
        </w:rPr>
      </w:pPr>
      <w:r w:rsidRPr="00C21476">
        <w:rPr>
          <w:b/>
          <w:sz w:val="28"/>
          <w:szCs w:val="28"/>
        </w:rPr>
        <w:t>Отчет</w:t>
      </w:r>
    </w:p>
    <w:p w:rsidR="00966397" w:rsidRPr="00C21476" w:rsidRDefault="00966397" w:rsidP="00966397">
      <w:pPr>
        <w:spacing w:before="100" w:beforeAutospacing="1" w:after="100" w:afterAutospacing="1"/>
        <w:jc w:val="center"/>
        <w:rPr>
          <w:b/>
        </w:rPr>
      </w:pPr>
      <w:r w:rsidRPr="00C21476">
        <w:t xml:space="preserve"> </w:t>
      </w:r>
      <w:r w:rsidRPr="00C21476">
        <w:rPr>
          <w:b/>
        </w:rPr>
        <w:t>о работе Контрольно-счетной палаты МО «Город Мирный»</w:t>
      </w:r>
    </w:p>
    <w:p w:rsidR="00966397" w:rsidRPr="00C21476" w:rsidRDefault="00966397" w:rsidP="00966397">
      <w:pPr>
        <w:spacing w:before="100" w:beforeAutospacing="1" w:after="100" w:afterAutospacing="1"/>
        <w:jc w:val="center"/>
        <w:rPr>
          <w:b/>
        </w:rPr>
      </w:pPr>
      <w:r w:rsidRPr="00C21476">
        <w:rPr>
          <w:b/>
        </w:rPr>
        <w:t xml:space="preserve"> Мирнинского района РС (Я) за 2015 год.</w:t>
      </w:r>
    </w:p>
    <w:p w:rsidR="00966397" w:rsidRPr="00F83874" w:rsidRDefault="00966397" w:rsidP="00966397">
      <w:pPr>
        <w:spacing w:before="30" w:after="30" w:line="360" w:lineRule="auto"/>
        <w:ind w:firstLine="709"/>
        <w:jc w:val="both"/>
        <w:rPr>
          <w:iCs/>
        </w:rPr>
      </w:pPr>
      <w:proofErr w:type="gramStart"/>
      <w:r w:rsidRPr="00F83874">
        <w:t xml:space="preserve">Отчёт о деятельности Контрольно-Счётной палаты муниципального образования «Город Мирный» за 2015 год подготовлен на основании требований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35 Устава МО «Город Мирный» и </w:t>
      </w:r>
      <w:r w:rsidRPr="00F83874">
        <w:rPr>
          <w:iCs/>
        </w:rPr>
        <w:t>п.2 ст.17 Положения о Контрольно-счетной палате, утвержденного решением городского Совета от 23.12.2011  N39-7.</w:t>
      </w:r>
      <w:proofErr w:type="gramEnd"/>
      <w:r w:rsidRPr="00F83874">
        <w:rPr>
          <w:iCs/>
        </w:rPr>
        <w:t xml:space="preserve"> Отчет является одной из форм реализации принципа гласности, ежегодно представляется Мирнинскому городскому Совету и публикуется в средствах массовой информации для ознакомления общественности.</w:t>
      </w:r>
    </w:p>
    <w:p w:rsidR="00966397" w:rsidRPr="00C21476" w:rsidRDefault="00966397" w:rsidP="00966397">
      <w:pPr>
        <w:pStyle w:val="a5"/>
        <w:spacing w:line="360" w:lineRule="auto"/>
        <w:ind w:firstLine="708"/>
        <w:jc w:val="both"/>
      </w:pPr>
      <w:r w:rsidRPr="00C21476">
        <w:t>В соответствии с Уставом муниципального образования «Город Мирный»,  Контрольно-счетная палата (далее КСП) является постоянно действующим о</w:t>
      </w:r>
      <w:r w:rsidRPr="00C21476">
        <w:t>р</w:t>
      </w:r>
      <w:r w:rsidRPr="00C21476">
        <w:t>ганом внешнего муниципального финансового контроля.</w:t>
      </w:r>
    </w:p>
    <w:p w:rsidR="00966397" w:rsidRPr="00C21476" w:rsidRDefault="00966397" w:rsidP="00966397">
      <w:pPr>
        <w:pStyle w:val="a3"/>
        <w:spacing w:line="360" w:lineRule="auto"/>
        <w:jc w:val="both"/>
      </w:pPr>
      <w:r w:rsidRPr="00C21476">
        <w:t xml:space="preserve">         Основные полномочия Контрольно-счетной палаты определены Бюджетным кодексом Российской Федерации, Федеральным законом от 07 февраля 2011 года № 6-ФЗ, Уставом  муниципального образования «Город Мирный»,   Решениями Городского Совета. </w:t>
      </w:r>
    </w:p>
    <w:p w:rsidR="00966397" w:rsidRPr="00C21476" w:rsidRDefault="00966397" w:rsidP="00966397">
      <w:pPr>
        <w:pStyle w:val="a3"/>
        <w:spacing w:line="360" w:lineRule="auto"/>
        <w:jc w:val="both"/>
      </w:pPr>
      <w:r w:rsidRPr="00C21476">
        <w:t xml:space="preserve">        Организация деятельности КСП строилась на основе принципов законности, объективности, эффективности, независимости и гласности и направлена на обеспечение прозрачности бюджетного процесса, выявление, предотвращение и устранения причин нарушений при использовании средств городского  бюджета, обеспечение объективной информацией Председателя городского Совета, Глав</w:t>
      </w:r>
      <w:r>
        <w:t>ы</w:t>
      </w:r>
      <w:r w:rsidRPr="00C21476">
        <w:t xml:space="preserve"> города, депутатов. </w:t>
      </w:r>
    </w:p>
    <w:p w:rsidR="00966397" w:rsidRPr="00C21476" w:rsidRDefault="00966397" w:rsidP="00966397">
      <w:pPr>
        <w:pStyle w:val="a3"/>
        <w:spacing w:line="360" w:lineRule="auto"/>
        <w:jc w:val="both"/>
      </w:pPr>
      <w:r w:rsidRPr="00C21476">
        <w:t xml:space="preserve">        Основные направления работы: экспертно-аналитическая и контрольная деятельность осуществлялись в 2015 году в соответствии с планом работы, сформированным с учетом предложений депутатов городского Совета, главы города.       </w:t>
      </w:r>
    </w:p>
    <w:p w:rsidR="00966397" w:rsidRPr="00C21476" w:rsidRDefault="00966397" w:rsidP="00966397">
      <w:pPr>
        <w:spacing w:line="360" w:lineRule="auto"/>
        <w:ind w:firstLine="567"/>
        <w:jc w:val="both"/>
      </w:pPr>
      <w:r w:rsidRPr="00C21476">
        <w:t xml:space="preserve">В соответствии с действующим  законодательством РФ и нормативно правовыми актами  МО «Город Мирный»,  основная деятельность  КСП должна быть направлена на осуществление </w:t>
      </w:r>
      <w:proofErr w:type="gramStart"/>
      <w:r w:rsidRPr="00C21476">
        <w:t>контроля за</w:t>
      </w:r>
      <w:proofErr w:type="gramEnd"/>
      <w:r w:rsidRPr="00C21476">
        <w:t xml:space="preserve"> использованием бюджетных средств, предотвращение их нецелевого использования, а также  осуществление контроля за эффективностью использования   муниципального имущества. Кроме того КСП, в пределах своих полномочий, </w:t>
      </w:r>
      <w:r w:rsidRPr="00C21476">
        <w:rPr>
          <w:rFonts w:cs="Tahoma"/>
        </w:rPr>
        <w:t xml:space="preserve"> </w:t>
      </w:r>
      <w:r w:rsidRPr="00C21476">
        <w:t xml:space="preserve">проводится определённая работа по предотвращению  коррупции.  </w:t>
      </w:r>
    </w:p>
    <w:p w:rsidR="00966397" w:rsidRPr="00C21476" w:rsidRDefault="00966397" w:rsidP="009663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476">
        <w:rPr>
          <w:sz w:val="28"/>
          <w:szCs w:val="28"/>
        </w:rPr>
        <w:t xml:space="preserve"> </w:t>
      </w:r>
    </w:p>
    <w:p w:rsidR="00966397" w:rsidRPr="00F83874" w:rsidRDefault="00966397" w:rsidP="00966397">
      <w:pPr>
        <w:spacing w:before="30" w:after="30" w:line="360" w:lineRule="auto"/>
        <w:ind w:firstLine="709"/>
        <w:jc w:val="both"/>
      </w:pPr>
      <w:r w:rsidRPr="00F83874">
        <w:rPr>
          <w:i/>
          <w:iCs/>
        </w:rPr>
        <w:lastRenderedPageBreak/>
        <w:t xml:space="preserve">В отчете отражена деятельность Контрольно-счетной палаты по реализации задач, возложенных на нее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иными законами Российской Федерации, нормативно-правовыми актами Мирнинского городского Совета. </w:t>
      </w:r>
    </w:p>
    <w:p w:rsidR="00966397" w:rsidRPr="00C21476" w:rsidRDefault="00966397" w:rsidP="00966397">
      <w:pPr>
        <w:spacing w:before="100" w:beforeAutospacing="1" w:after="100" w:afterAutospacing="1" w:line="360" w:lineRule="auto"/>
        <w:jc w:val="both"/>
        <w:rPr>
          <w:i/>
        </w:rPr>
      </w:pPr>
      <w:r w:rsidRPr="00C21476">
        <w:rPr>
          <w:i/>
        </w:rPr>
        <w:t xml:space="preserve"> </w:t>
      </w:r>
      <w:r w:rsidRPr="00C21476">
        <w:rPr>
          <w:i/>
        </w:rPr>
        <w:tab/>
        <w:t>Годовой отчет о работе Контрольно-счетной палаты МО «Город Мирный»  Мирнинского района РС (Я) (далее по тексту - КСП) за 2015 год подготовлен в соответствии с Положением о КСП на основании материалов о результатах проведенных контрольных мероприятий. </w:t>
      </w:r>
    </w:p>
    <w:p w:rsidR="00966397" w:rsidRPr="00C21476" w:rsidRDefault="00966397" w:rsidP="00966397">
      <w:pPr>
        <w:spacing w:before="100" w:beforeAutospacing="1" w:after="100" w:afterAutospacing="1" w:line="360" w:lineRule="auto"/>
        <w:jc w:val="center"/>
        <w:rPr>
          <w:b/>
        </w:rPr>
      </w:pPr>
      <w:r w:rsidRPr="00C21476">
        <w:rPr>
          <w:b/>
        </w:rPr>
        <w:t>Основные направления.</w:t>
      </w:r>
    </w:p>
    <w:p w:rsidR="00966397" w:rsidRPr="00C21476" w:rsidRDefault="00966397" w:rsidP="00966397">
      <w:pPr>
        <w:spacing w:before="100" w:beforeAutospacing="1" w:after="100" w:afterAutospacing="1" w:line="360" w:lineRule="auto"/>
        <w:ind w:firstLine="708"/>
        <w:jc w:val="both"/>
      </w:pPr>
      <w:r w:rsidRPr="00C21476">
        <w:t>Работа Контрольно-с</w:t>
      </w:r>
      <w:r w:rsidRPr="00C21476">
        <w:rPr>
          <w:bCs/>
        </w:rPr>
        <w:t xml:space="preserve">четной </w:t>
      </w:r>
      <w:r w:rsidRPr="00C21476">
        <w:t xml:space="preserve">палаты в 2015 году была направлена на проведение контрольно-ревизионных и экспертно-аналитических мероприятий, связанных с решением задач, вытекающих из требований бюджетного законодательства Российской Федерации и </w:t>
      </w:r>
      <w:r w:rsidRPr="00C21476">
        <w:rPr>
          <w:spacing w:val="8"/>
        </w:rPr>
        <w:t>Положения «О Контрольно-счетной палате»</w:t>
      </w:r>
      <w:r w:rsidRPr="00C21476">
        <w:t>.</w:t>
      </w:r>
    </w:p>
    <w:p w:rsidR="00966397" w:rsidRPr="00C21476" w:rsidRDefault="00966397" w:rsidP="00966397">
      <w:pPr>
        <w:spacing w:before="100" w:beforeAutospacing="1" w:after="100" w:afterAutospacing="1" w:line="360" w:lineRule="auto"/>
        <w:ind w:firstLine="708"/>
        <w:jc w:val="both"/>
      </w:pPr>
      <w:r w:rsidRPr="00C21476">
        <w:t xml:space="preserve">Исходя из необходимости обеспечения всестороннего </w:t>
      </w:r>
      <w:proofErr w:type="gramStart"/>
      <w:r w:rsidRPr="00C21476">
        <w:t>контроля за</w:t>
      </w:r>
      <w:proofErr w:type="gramEnd"/>
      <w:r w:rsidRPr="00C21476">
        <w:t xml:space="preserve"> исполнением бюджета города, эффективностью управления муниципальной собственностью, решением городского Совета от 15 декабря 2014 года № </w:t>
      </w:r>
      <w:r w:rsidRPr="00C21476">
        <w:rPr>
          <w:lang w:val="en-US"/>
        </w:rPr>
        <w:t>III</w:t>
      </w:r>
      <w:r w:rsidRPr="00C21476">
        <w:t>-22-7 согласован план работы Контрольно-счетной палаты на 2015 год. </w:t>
      </w:r>
      <w:r>
        <w:t xml:space="preserve">Согласно пункту 1 статьи 12 </w:t>
      </w:r>
      <w:r w:rsidRPr="00F83874"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t xml:space="preserve"> </w:t>
      </w:r>
      <w:r w:rsidRPr="00C21476">
        <w:t xml:space="preserve">Контрольно-счетная палата </w:t>
      </w:r>
      <w:r>
        <w:t xml:space="preserve">утверждает план работы самостоятельно.  </w:t>
      </w:r>
    </w:p>
    <w:p w:rsidR="00966397" w:rsidRPr="00C21476" w:rsidRDefault="00966397" w:rsidP="00966397">
      <w:pPr>
        <w:spacing w:before="100" w:beforeAutospacing="1" w:after="100" w:afterAutospacing="1" w:line="360" w:lineRule="auto"/>
        <w:ind w:firstLine="708"/>
        <w:jc w:val="both"/>
      </w:pPr>
      <w:proofErr w:type="gramStart"/>
      <w:r w:rsidRPr="00C21476">
        <w:t>В этих целях особое внимание уделялось контролю за формированием и исполнением  бюджета города Мирного, оценке эффективности и целевого использования бюджетных средств, контролю за управлением объектами муниципальной собственности, исполнением бюджетных полномочий главными распорядителями бюджетных средств и администраторами поступлений в бюджет города Мирного, проведению работы по повышению уровня финансовой дисциплины всех участников бюджетного процесса,  развитию взаимодействия Контрольно-с</w:t>
      </w:r>
      <w:r w:rsidRPr="00C21476">
        <w:rPr>
          <w:bCs/>
        </w:rPr>
        <w:t xml:space="preserve">четной </w:t>
      </w:r>
      <w:r w:rsidRPr="00C21476">
        <w:t>палаты с Администрацией города, Советом</w:t>
      </w:r>
      <w:proofErr w:type="gramEnd"/>
      <w:r w:rsidRPr="00C21476">
        <w:t xml:space="preserve"> депутатов, муниципальными учреждениями, обеспечению прозрачности и публичности деятельности Контрольно-с</w:t>
      </w:r>
      <w:r w:rsidRPr="00C21476">
        <w:rPr>
          <w:bCs/>
        </w:rPr>
        <w:t xml:space="preserve">четной </w:t>
      </w:r>
      <w:r w:rsidRPr="00C21476">
        <w:t xml:space="preserve">палаты. </w:t>
      </w:r>
    </w:p>
    <w:p w:rsidR="00966397" w:rsidRPr="00C21476" w:rsidRDefault="00966397" w:rsidP="00966397">
      <w:pPr>
        <w:spacing w:before="100" w:beforeAutospacing="1" w:after="100" w:afterAutospacing="1" w:line="360" w:lineRule="auto"/>
        <w:ind w:firstLine="708"/>
        <w:jc w:val="both"/>
      </w:pPr>
      <w:r w:rsidRPr="00C21476">
        <w:t xml:space="preserve">Контрольно-счетной палатой за 2015 год проведено два экспертно-аналитических и  </w:t>
      </w:r>
      <w:r>
        <w:t>7</w:t>
      </w:r>
      <w:r w:rsidRPr="00C21476">
        <w:t xml:space="preserve"> контрольных мероприятий.   </w:t>
      </w:r>
    </w:p>
    <w:p w:rsidR="00966397" w:rsidRPr="00C21476" w:rsidRDefault="00966397" w:rsidP="00966397">
      <w:pPr>
        <w:spacing w:before="100" w:beforeAutospacing="1" w:after="100" w:afterAutospacing="1" w:line="360" w:lineRule="auto"/>
        <w:ind w:firstLine="708"/>
        <w:jc w:val="both"/>
      </w:pPr>
      <w:r w:rsidRPr="00C21476">
        <w:lastRenderedPageBreak/>
        <w:t xml:space="preserve"> Из </w:t>
      </w:r>
      <w:r>
        <w:t>7</w:t>
      </w:r>
      <w:r w:rsidRPr="00C21476">
        <w:t xml:space="preserve"> проверок составлено 6 актов</w:t>
      </w:r>
      <w:r>
        <w:t xml:space="preserve"> и один анализ</w:t>
      </w:r>
      <w:r w:rsidRPr="00C21476">
        <w:t xml:space="preserve">. Все акты подписаны без разногласий и замечаний.    </w:t>
      </w:r>
    </w:p>
    <w:p w:rsidR="00966397" w:rsidRPr="00C21476" w:rsidRDefault="00966397" w:rsidP="00966397">
      <w:pPr>
        <w:spacing w:before="100" w:beforeAutospacing="1" w:after="100" w:afterAutospacing="1" w:line="360" w:lineRule="auto"/>
        <w:ind w:firstLine="708"/>
        <w:jc w:val="both"/>
      </w:pPr>
      <w:r w:rsidRPr="00C21476">
        <w:t>В 2015 году проведены</w:t>
      </w:r>
      <w:r>
        <w:t xml:space="preserve"> плановые</w:t>
      </w:r>
      <w:r w:rsidRPr="00C21476">
        <w:t xml:space="preserve"> контрольные мероприятия в Администрации </w:t>
      </w:r>
      <w:proofErr w:type="gramStart"/>
      <w:r w:rsidRPr="00C21476">
        <w:t>г</w:t>
      </w:r>
      <w:proofErr w:type="gramEnd"/>
      <w:r w:rsidRPr="00C21476">
        <w:t xml:space="preserve">. Мирного, МКУ «УЖКХ», МУП «МПАТП», МУП «МСМЭП». </w:t>
      </w:r>
      <w:r>
        <w:t xml:space="preserve">В МУП «Коммунальщик» проверено исполнение предписания по итогам проверки в 2014 г.  </w:t>
      </w:r>
      <w:r w:rsidRPr="00C21476">
        <w:t xml:space="preserve"> </w:t>
      </w:r>
    </w:p>
    <w:p w:rsidR="00966397" w:rsidRPr="00C21476" w:rsidRDefault="00966397" w:rsidP="00966397">
      <w:pPr>
        <w:spacing w:before="100" w:beforeAutospacing="1" w:after="100" w:afterAutospacing="1" w:line="360" w:lineRule="auto"/>
        <w:ind w:firstLine="708"/>
        <w:jc w:val="both"/>
      </w:pPr>
      <w:r w:rsidRPr="00C21476">
        <w:t xml:space="preserve"> Объем проверенных средств составил – 252 750,19 тыс. руб., нецелевого и неэффективного использования бюджетных средств не выявлено, прочие нарушения  на сумму 7 354,6 тыс. руб.  </w:t>
      </w:r>
    </w:p>
    <w:p w:rsidR="00966397" w:rsidRPr="00C21476" w:rsidRDefault="00966397" w:rsidP="00966397">
      <w:pPr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b/>
        </w:rPr>
      </w:pPr>
      <w:r w:rsidRPr="00C21476">
        <w:rPr>
          <w:b/>
        </w:rPr>
        <w:t>Контрольные мероприятия в 2015 году:</w:t>
      </w:r>
    </w:p>
    <w:p w:rsidR="00966397" w:rsidRPr="00C21476" w:rsidRDefault="00966397" w:rsidP="00966397">
      <w:pPr>
        <w:spacing w:before="100" w:beforeAutospacing="1" w:after="100" w:afterAutospacing="1" w:line="360" w:lineRule="auto"/>
        <w:ind w:firstLine="708"/>
        <w:jc w:val="both"/>
      </w:pPr>
      <w:r w:rsidRPr="00C21476">
        <w:t>В 2015 году, как и в предыдущие годы, в соответствии с Положением о Контрольно-счетной палате в целях предотвращения незаконного, нецелевого и неэффективного расходования средств городского бюджета отчеты о результатах проведенных проверок направлялись Главе города Мирного и председателю Мирнинского городского Совета, с выводами и предложениями.</w:t>
      </w:r>
    </w:p>
    <w:p w:rsidR="00966397" w:rsidRPr="007E38FD" w:rsidRDefault="00966397" w:rsidP="00966397">
      <w:pPr>
        <w:spacing w:before="100" w:beforeAutospacing="1" w:after="100" w:afterAutospacing="1" w:line="360" w:lineRule="auto"/>
        <w:ind w:firstLine="708"/>
        <w:jc w:val="both"/>
      </w:pPr>
      <w:r w:rsidRPr="00C21476">
        <w:t xml:space="preserve"> Проверки 201</w:t>
      </w:r>
      <w:r>
        <w:t>5</w:t>
      </w:r>
      <w:r w:rsidRPr="00C21476">
        <w:t xml:space="preserve"> году:</w:t>
      </w:r>
    </w:p>
    <w:p w:rsidR="00966397" w:rsidRPr="00EF323E" w:rsidRDefault="00966397" w:rsidP="00966397">
      <w:pPr>
        <w:spacing w:before="100" w:beforeAutospacing="1" w:after="100" w:afterAutospacing="1"/>
        <w:jc w:val="center"/>
        <w:rPr>
          <w:i/>
        </w:rPr>
      </w:pPr>
      <w:r w:rsidRPr="00EF323E">
        <w:rPr>
          <w:i/>
        </w:rPr>
        <w:t>1.1. «Использование объектов муниципальной собственности МО «Город Мирный» переданных в аренду, безвозмездное пользование, на ответственное хранение».</w:t>
      </w:r>
      <w:r w:rsidRPr="00EF323E">
        <w:rPr>
          <w:b/>
          <w:i/>
        </w:rPr>
        <w:t xml:space="preserve">    </w:t>
      </w:r>
      <w:r w:rsidRPr="00EF323E">
        <w:rPr>
          <w:i/>
        </w:rPr>
        <w:t xml:space="preserve"> </w:t>
      </w:r>
    </w:p>
    <w:p w:rsidR="00966397" w:rsidRDefault="00966397" w:rsidP="00966397">
      <w:pPr>
        <w:spacing w:before="100" w:beforeAutospacing="1" w:after="100" w:afterAutospacing="1" w:line="360" w:lineRule="auto"/>
        <w:ind w:firstLine="360"/>
        <w:jc w:val="both"/>
      </w:pPr>
      <w:r>
        <w:t xml:space="preserve">Один объект «Гараж» расположенный по адресу: </w:t>
      </w:r>
      <w:proofErr w:type="gramStart"/>
      <w:r>
        <w:t>г</w:t>
      </w:r>
      <w:proofErr w:type="gramEnd"/>
      <w:r>
        <w:t xml:space="preserve">. Мирный, ул. Аммосова, д.9 в 2014 году предоставлен в безвозмездное пользование без продления договора аренды. Арендатор «Ленское управление Федеральной службы по экологическому, технологическому и атомному надзору». Нарушение подпункта 11, пункта 5.6 положения о распоряжении и управлении имуществом, находящимся в муниципальной собственности муниципального образования «Город Мирный».    </w:t>
      </w:r>
    </w:p>
    <w:p w:rsidR="00966397" w:rsidRDefault="00966397" w:rsidP="00966397">
      <w:pPr>
        <w:spacing w:before="100" w:beforeAutospacing="1" w:after="100" w:afterAutospacing="1" w:line="360" w:lineRule="auto"/>
        <w:ind w:firstLine="360"/>
        <w:jc w:val="both"/>
      </w:pPr>
      <w:r>
        <w:t xml:space="preserve">Один договор безвозмездного пользования №5/14-н зарегистрирован 21.07.2014 г. с установлением срока действия с 01.01.2014 г. по 31.12.2017 г., т.е. задним числом. </w:t>
      </w:r>
      <w:r w:rsidRPr="005E080E">
        <w:t xml:space="preserve">Нарушение подпункта 11, пункта 5.6 </w:t>
      </w:r>
      <w:r w:rsidRPr="005E080E">
        <w:rPr>
          <w:color w:val="000000"/>
        </w:rPr>
        <w:t xml:space="preserve">положения </w:t>
      </w:r>
      <w:r w:rsidRPr="005E080E">
        <w:rPr>
          <w:bCs/>
        </w:rPr>
        <w:t xml:space="preserve">о распоряжении и управлении имуществом, находящимся в муниципальной собственности муниципального образования «Город Мирный».  </w:t>
      </w:r>
      <w:r w:rsidRPr="005E080E">
        <w:t xml:space="preserve">  </w:t>
      </w:r>
    </w:p>
    <w:p w:rsidR="00966397" w:rsidRDefault="00966397" w:rsidP="00966397">
      <w:pPr>
        <w:spacing w:before="100" w:beforeAutospacing="1" w:after="100" w:afterAutospacing="1" w:line="360" w:lineRule="auto"/>
        <w:ind w:firstLine="360"/>
        <w:jc w:val="both"/>
      </w:pPr>
      <w:r>
        <w:t>Дебиторская задолженность по аренде муниципального имущества за год снизилась на 865 084,73 руб. и составила 1 576  208,59 руб., при этом просроченная задолженность увеличилась. КСП отмечает о наличии проблемы по взысканию с должников арендной платы.</w:t>
      </w:r>
    </w:p>
    <w:p w:rsidR="00966397" w:rsidRDefault="00966397" w:rsidP="00966397">
      <w:pPr>
        <w:pStyle w:val="1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EF323E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1.2. Проверка использования средств резервного фонда</w:t>
      </w:r>
    </w:p>
    <w:p w:rsidR="00966397" w:rsidRPr="00EF323E" w:rsidRDefault="00966397" w:rsidP="00966397">
      <w:pPr>
        <w:pStyle w:val="1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EF323E">
        <w:rPr>
          <w:rFonts w:ascii="Times New Roman" w:hAnsi="Times New Roman" w:cs="Times New Roman"/>
          <w:b w:val="0"/>
          <w:i/>
          <w:sz w:val="24"/>
          <w:szCs w:val="24"/>
        </w:rPr>
        <w:t xml:space="preserve"> бюджета  МО «Город Мирный» в 2014 году.</w:t>
      </w:r>
    </w:p>
    <w:p w:rsidR="00966397" w:rsidRPr="00EF323E" w:rsidRDefault="00966397" w:rsidP="00966397"/>
    <w:p w:rsidR="00966397" w:rsidRDefault="00966397" w:rsidP="00966397">
      <w:r>
        <w:tab/>
        <w:t>Нарушений в расходовании бюджетных средств не выявлено.</w:t>
      </w:r>
    </w:p>
    <w:p w:rsidR="00966397" w:rsidRDefault="00966397" w:rsidP="00966397"/>
    <w:p w:rsidR="00966397" w:rsidRDefault="00966397" w:rsidP="00966397"/>
    <w:p w:rsidR="00966397" w:rsidRDefault="00966397" w:rsidP="00966397">
      <w:pPr>
        <w:jc w:val="center"/>
        <w:rPr>
          <w:i/>
        </w:rPr>
      </w:pPr>
      <w:r w:rsidRPr="00EF323E">
        <w:rPr>
          <w:i/>
        </w:rPr>
        <w:t>1.3.  Проверка исполнени</w:t>
      </w:r>
      <w:r>
        <w:rPr>
          <w:i/>
        </w:rPr>
        <w:t>я</w:t>
      </w:r>
      <w:r w:rsidRPr="00EF323E">
        <w:rPr>
          <w:i/>
        </w:rPr>
        <w:t xml:space="preserve"> предписания КСП</w:t>
      </w:r>
    </w:p>
    <w:p w:rsidR="00966397" w:rsidRPr="003A6337" w:rsidRDefault="00966397" w:rsidP="00966397">
      <w:pPr>
        <w:jc w:val="center"/>
        <w:rPr>
          <w:i/>
        </w:rPr>
      </w:pPr>
      <w:r w:rsidRPr="00EF323E">
        <w:rPr>
          <w:i/>
        </w:rPr>
        <w:t xml:space="preserve"> по итогам проверки МУП «Коммунальщик» в 2014 году.</w:t>
      </w:r>
    </w:p>
    <w:p w:rsidR="00966397" w:rsidRPr="003A6337" w:rsidRDefault="00966397" w:rsidP="00966397">
      <w:pPr>
        <w:jc w:val="center"/>
        <w:rPr>
          <w:i/>
        </w:rPr>
      </w:pPr>
    </w:p>
    <w:p w:rsidR="00966397" w:rsidRDefault="00966397" w:rsidP="00966397">
      <w:pPr>
        <w:spacing w:line="360" w:lineRule="auto"/>
        <w:jc w:val="both"/>
        <w:rPr>
          <w:rFonts w:eastAsia="Calibri"/>
        </w:rPr>
      </w:pPr>
      <w:r>
        <w:t xml:space="preserve">          По состоянию на 14.05.2015 г. из 16 пунктов указанных в предписании исполнено 13, частичное исполнение 1 (не разработано положение о премировании, коллективный договор, внутренний трудовой распорядок), не исполнено 2 пункта (п.4.</w:t>
      </w:r>
      <w:r>
        <w:rPr>
          <w:rFonts w:eastAsia="Calibri"/>
        </w:rPr>
        <w:t>Разработать Положение о противодействии коррупции и</w:t>
      </w:r>
      <w:r w:rsidRPr="00561A72">
        <w:rPr>
          <w:rFonts w:eastAsia="Calibri"/>
        </w:rPr>
        <w:t xml:space="preserve"> </w:t>
      </w:r>
      <w:r>
        <w:rPr>
          <w:rFonts w:eastAsia="Calibri"/>
        </w:rPr>
        <w:t>п.5</w:t>
      </w:r>
      <w:proofErr w:type="gramStart"/>
      <w:r>
        <w:rPr>
          <w:rFonts w:eastAsia="Calibri"/>
        </w:rPr>
        <w:t xml:space="preserve"> Р</w:t>
      </w:r>
      <w:proofErr w:type="gramEnd"/>
      <w:r>
        <w:rPr>
          <w:rFonts w:eastAsia="Calibri"/>
        </w:rPr>
        <w:t>азработать меры по усилению внутреннего контроля  за расходованием и экономией средств). Один пункт (№14 о проведении инвентаризации обслуживаемого жилого фонда) снят с контроля в связи с обслуживанием жилищного фонда другим предприятием.</w:t>
      </w:r>
    </w:p>
    <w:p w:rsidR="00966397" w:rsidRDefault="00966397" w:rsidP="0096639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ab/>
      </w:r>
      <w:proofErr w:type="gramStart"/>
      <w:r>
        <w:rPr>
          <w:rFonts w:eastAsia="Calibri"/>
        </w:rPr>
        <w:t>На конец</w:t>
      </w:r>
      <w:proofErr w:type="gramEnd"/>
      <w:r>
        <w:rPr>
          <w:rFonts w:eastAsia="Calibri"/>
        </w:rPr>
        <w:t xml:space="preserve"> 2015 года предписание исполнено в полном объеме и снято с контроля КСП.</w:t>
      </w:r>
    </w:p>
    <w:p w:rsidR="00966397" w:rsidRPr="00EF323E" w:rsidRDefault="00966397" w:rsidP="00966397">
      <w:pPr>
        <w:pStyle w:val="a7"/>
        <w:tabs>
          <w:tab w:val="num" w:pos="1128"/>
        </w:tabs>
        <w:spacing w:after="200" w:line="360" w:lineRule="auto"/>
        <w:ind w:left="0" w:firstLine="720"/>
        <w:jc w:val="center"/>
        <w:rPr>
          <w:i/>
          <w:u w:val="single"/>
        </w:rPr>
      </w:pPr>
      <w:r w:rsidRPr="00EF323E">
        <w:rPr>
          <w:i/>
        </w:rPr>
        <w:t>1.4.  Проверка расходования средств бюджета МО «Город Мирный» на содержание жилых помещений муниципального жилищного фонда в 2014 году</w:t>
      </w:r>
    </w:p>
    <w:p w:rsidR="00966397" w:rsidRPr="00C57F7D" w:rsidRDefault="00966397" w:rsidP="009663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</w:pPr>
      <w:r>
        <w:rPr>
          <w:b/>
        </w:rPr>
        <w:t xml:space="preserve"> </w:t>
      </w:r>
      <w:r w:rsidRPr="00C57F7D">
        <w:t xml:space="preserve"> Расходы бюджета города </w:t>
      </w:r>
      <w:r>
        <w:t xml:space="preserve">по оплате </w:t>
      </w:r>
      <w:r w:rsidRPr="00C57F7D">
        <w:t>за жилищно-коммунальные услуги в сумме 659 938,13 руб. произошли в результате отсутствия оперативной информации у собственника жилых помещений (МО «Город Мирный») о выявленных пустующих квартирах. Необходимо организовать систему, позволяющую своевременно выявлять данные жилые помещения с целью сокращения расходов бюджета города за ЖКУ.</w:t>
      </w:r>
    </w:p>
    <w:p w:rsidR="00966397" w:rsidRDefault="00966397" w:rsidP="00966397">
      <w:pPr>
        <w:spacing w:line="360" w:lineRule="auto"/>
        <w:ind w:firstLine="708"/>
        <w:jc w:val="center"/>
        <w:rPr>
          <w:b/>
        </w:rPr>
      </w:pPr>
    </w:p>
    <w:p w:rsidR="00966397" w:rsidRPr="00EF323E" w:rsidRDefault="00966397" w:rsidP="00966397">
      <w:pPr>
        <w:ind w:left="1080"/>
        <w:jc w:val="center"/>
        <w:rPr>
          <w:i/>
        </w:rPr>
      </w:pPr>
      <w:r w:rsidRPr="00EF323E">
        <w:rPr>
          <w:i/>
        </w:rPr>
        <w:t>1</w:t>
      </w:r>
      <w:r>
        <w:rPr>
          <w:i/>
        </w:rPr>
        <w:t xml:space="preserve">.5. </w:t>
      </w:r>
      <w:r w:rsidRPr="00EF323E">
        <w:rPr>
          <w:i/>
        </w:rPr>
        <w:t xml:space="preserve">Проверка распоряжения объектами муниципальной собственности, закрепленными на праве хозяйственного ведения за МУП «МПАТП».  </w:t>
      </w:r>
    </w:p>
    <w:p w:rsidR="00966397" w:rsidRPr="005A0EF4" w:rsidRDefault="00966397" w:rsidP="00966397">
      <w:pPr>
        <w:ind w:left="1800"/>
      </w:pPr>
    </w:p>
    <w:p w:rsidR="00966397" w:rsidRDefault="00966397" w:rsidP="00966397">
      <w:pPr>
        <w:spacing w:line="360" w:lineRule="auto"/>
        <w:ind w:firstLine="709"/>
        <w:jc w:val="both"/>
      </w:pPr>
      <w:proofErr w:type="gramStart"/>
      <w:r>
        <w:t>Списано муниципального имущества состоящего на учете в реестре МО «Город Мирный» на общую сумму 2 684 649,2 руб. Списание произведено в МУП «МПАТП» 10.06.2014 г. В результате инвентаризации основных средств, в декабре 2014 г. произведена переоценка основных средств с увеличением балансовой стоимости на 3 500 000,0 руб. Самостоятельно оценено и поставлено на баланс два объекта балансовой стоимостью 1 150 000,0</w:t>
      </w:r>
      <w:proofErr w:type="gramEnd"/>
      <w:r>
        <w:t xml:space="preserve"> руб. </w:t>
      </w:r>
    </w:p>
    <w:p w:rsidR="00966397" w:rsidRDefault="00966397" w:rsidP="00966397">
      <w:pPr>
        <w:spacing w:line="360" w:lineRule="auto"/>
        <w:ind w:firstLine="709"/>
        <w:jc w:val="both"/>
      </w:pPr>
      <w:r>
        <w:t>По всем фактам отсутствуют постановления собственника муниципального имущества, вследствие чего в реестре муниципальной собственности МО «Город Мирный» присутствуют недостоверные данные.</w:t>
      </w:r>
    </w:p>
    <w:p w:rsidR="00966397" w:rsidRDefault="00966397" w:rsidP="00966397">
      <w:pPr>
        <w:spacing w:line="360" w:lineRule="auto"/>
        <w:ind w:firstLine="709"/>
      </w:pPr>
      <w:r>
        <w:t xml:space="preserve">Выявленные нарушения устранены в полном объеме. </w:t>
      </w:r>
    </w:p>
    <w:p w:rsidR="00966397" w:rsidRDefault="00966397" w:rsidP="00966397">
      <w:pPr>
        <w:ind w:left="1080"/>
        <w:jc w:val="center"/>
      </w:pPr>
    </w:p>
    <w:p w:rsidR="00966397" w:rsidRPr="00EF323E" w:rsidRDefault="00966397" w:rsidP="00966397">
      <w:pPr>
        <w:ind w:left="1080"/>
        <w:jc w:val="center"/>
      </w:pPr>
      <w:r>
        <w:lastRenderedPageBreak/>
        <w:t xml:space="preserve">1.6. </w:t>
      </w:r>
      <w:r w:rsidRPr="005A0EF4">
        <w:t>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</w:r>
      <w:r>
        <w:t xml:space="preserve"> МКУ «УЖКХ».</w:t>
      </w:r>
    </w:p>
    <w:p w:rsidR="00966397" w:rsidRPr="005A0EF4" w:rsidRDefault="00966397" w:rsidP="00966397">
      <w:pPr>
        <w:spacing w:line="360" w:lineRule="auto"/>
      </w:pPr>
      <w:r>
        <w:tab/>
        <w:t>Анализ проведен за 1 полугодие 2015 г.</w:t>
      </w:r>
    </w:p>
    <w:p w:rsidR="00966397" w:rsidRPr="00C8262B" w:rsidRDefault="00966397" w:rsidP="00966397">
      <w:pPr>
        <w:spacing w:before="120" w:after="120" w:line="360" w:lineRule="auto"/>
        <w:ind w:firstLine="708"/>
        <w:jc w:val="both"/>
        <w:rPr>
          <w:b/>
          <w:bCs/>
          <w:i/>
          <w:iCs/>
        </w:rPr>
      </w:pPr>
      <w:r w:rsidRPr="00C8262B">
        <w:rPr>
          <w:iCs/>
        </w:rPr>
        <w:t xml:space="preserve">В планах выполнения работ на 2015 год по муниципальным целевым программам утвержденными Главой города отсутствуют сроки выполнения мероприятий, в </w:t>
      </w:r>
      <w:proofErr w:type="gramStart"/>
      <w:r w:rsidRPr="00C8262B">
        <w:rPr>
          <w:iCs/>
        </w:rPr>
        <w:t>связи</w:t>
      </w:r>
      <w:proofErr w:type="gramEnd"/>
      <w:r w:rsidRPr="00C8262B">
        <w:rPr>
          <w:iCs/>
        </w:rPr>
        <w:t xml:space="preserve"> с чем не</w:t>
      </w:r>
      <w:r>
        <w:rPr>
          <w:iCs/>
        </w:rPr>
        <w:t xml:space="preserve"> представляется </w:t>
      </w:r>
      <w:r w:rsidRPr="00C8262B">
        <w:rPr>
          <w:iCs/>
        </w:rPr>
        <w:t>возможн</w:t>
      </w:r>
      <w:r>
        <w:rPr>
          <w:iCs/>
        </w:rPr>
        <w:t>ым</w:t>
      </w:r>
      <w:r w:rsidRPr="00C8262B">
        <w:rPr>
          <w:iCs/>
        </w:rPr>
        <w:t xml:space="preserve"> про</w:t>
      </w:r>
      <w:r>
        <w:rPr>
          <w:iCs/>
        </w:rPr>
        <w:t>контролировать с</w:t>
      </w:r>
      <w:r w:rsidRPr="00C8262B">
        <w:rPr>
          <w:iCs/>
        </w:rPr>
        <w:t xml:space="preserve">воевременность </w:t>
      </w:r>
      <w:r>
        <w:rPr>
          <w:iCs/>
        </w:rPr>
        <w:t xml:space="preserve">производства закупок. </w:t>
      </w:r>
      <w:r>
        <w:rPr>
          <w:bCs/>
          <w:iCs/>
        </w:rPr>
        <w:t xml:space="preserve"> </w:t>
      </w:r>
      <w:r w:rsidRPr="00C8262B">
        <w:rPr>
          <w:b/>
          <w:bCs/>
          <w:iCs/>
        </w:rPr>
        <w:t xml:space="preserve"> </w:t>
      </w:r>
      <w:r w:rsidRPr="00C8262B">
        <w:rPr>
          <w:iCs/>
        </w:rPr>
        <w:t xml:space="preserve"> </w:t>
      </w:r>
    </w:p>
    <w:p w:rsidR="00966397" w:rsidRPr="00C8262B" w:rsidRDefault="00966397" w:rsidP="00966397">
      <w:pPr>
        <w:spacing w:before="120" w:after="120" w:line="360" w:lineRule="auto"/>
        <w:ind w:firstLine="709"/>
        <w:jc w:val="both"/>
        <w:rPr>
          <w:bCs/>
          <w:iCs/>
        </w:rPr>
      </w:pPr>
      <w:r w:rsidRPr="00C8262B">
        <w:rPr>
          <w:bCs/>
          <w:iCs/>
        </w:rPr>
        <w:t>Всего</w:t>
      </w:r>
      <w:r>
        <w:rPr>
          <w:bCs/>
          <w:iCs/>
        </w:rPr>
        <w:t xml:space="preserve"> за первое полугодие</w:t>
      </w:r>
      <w:r w:rsidRPr="00C8262B">
        <w:rPr>
          <w:bCs/>
          <w:iCs/>
        </w:rPr>
        <w:t xml:space="preserve"> проведено </w:t>
      </w:r>
      <w:r>
        <w:rPr>
          <w:bCs/>
          <w:iCs/>
        </w:rPr>
        <w:t xml:space="preserve">80 </w:t>
      </w:r>
      <w:r w:rsidRPr="00C8262B">
        <w:rPr>
          <w:bCs/>
          <w:iCs/>
        </w:rPr>
        <w:t>торгов</w:t>
      </w:r>
      <w:r>
        <w:rPr>
          <w:bCs/>
          <w:iCs/>
        </w:rPr>
        <w:t>, из которых по 17 торгам не подано ни одной заявки. Из 70</w:t>
      </w:r>
      <w:r w:rsidRPr="00C8262B">
        <w:rPr>
          <w:bCs/>
          <w:iCs/>
        </w:rPr>
        <w:t xml:space="preserve"> </w:t>
      </w:r>
      <w:r>
        <w:rPr>
          <w:bCs/>
          <w:iCs/>
        </w:rPr>
        <w:t xml:space="preserve">торгов состоялось 29, не состоялось 41. </w:t>
      </w:r>
      <w:r w:rsidRPr="00C8262B">
        <w:rPr>
          <w:bCs/>
          <w:iCs/>
        </w:rPr>
        <w:t xml:space="preserve">Заключено  муниципальных контрактов </w:t>
      </w:r>
      <w:r>
        <w:rPr>
          <w:bCs/>
          <w:iCs/>
        </w:rPr>
        <w:t>68</w:t>
      </w:r>
      <w:r w:rsidRPr="00C8262B">
        <w:rPr>
          <w:bCs/>
          <w:iCs/>
        </w:rPr>
        <w:t>, из которых без экономии 3</w:t>
      </w:r>
      <w:r>
        <w:rPr>
          <w:bCs/>
          <w:iCs/>
        </w:rPr>
        <w:t>4</w:t>
      </w:r>
      <w:r w:rsidRPr="00C8262B">
        <w:rPr>
          <w:bCs/>
          <w:iCs/>
        </w:rPr>
        <w:t xml:space="preserve"> на общую сумму 6</w:t>
      </w:r>
      <w:r>
        <w:rPr>
          <w:bCs/>
          <w:iCs/>
        </w:rPr>
        <w:t>7 703,46</w:t>
      </w:r>
      <w:r w:rsidRPr="00C8262B">
        <w:rPr>
          <w:bCs/>
          <w:iCs/>
        </w:rPr>
        <w:t xml:space="preserve"> тыс. руб.</w:t>
      </w:r>
      <w:r>
        <w:rPr>
          <w:bCs/>
          <w:iCs/>
        </w:rPr>
        <w:t xml:space="preserve">, </w:t>
      </w:r>
      <w:r>
        <w:t>что обусловлено низкой конкурентной средой.</w:t>
      </w:r>
      <w:r w:rsidRPr="00C8262B">
        <w:rPr>
          <w:bCs/>
          <w:iCs/>
        </w:rPr>
        <w:t xml:space="preserve">  </w:t>
      </w:r>
      <w:r w:rsidRPr="00C8262B">
        <w:t xml:space="preserve"> </w:t>
      </w:r>
    </w:p>
    <w:p w:rsidR="00966397" w:rsidRPr="00C8262B" w:rsidRDefault="00966397" w:rsidP="00966397">
      <w:pPr>
        <w:spacing w:after="120" w:line="360" w:lineRule="auto"/>
        <w:ind w:firstLine="709"/>
        <w:jc w:val="both"/>
        <w:rPr>
          <w:bCs/>
          <w:iCs/>
        </w:rPr>
      </w:pPr>
      <w:r w:rsidRPr="00C8262B">
        <w:t xml:space="preserve">Среднее количество поданных заявок на одну состоявшуюся закупку </w:t>
      </w:r>
      <w:r>
        <w:t xml:space="preserve">(29 закупок) </w:t>
      </w:r>
      <w:r w:rsidRPr="00C8262B">
        <w:t>на средства местного бюджета составило – 2,9.</w:t>
      </w:r>
      <w:r>
        <w:t xml:space="preserve"> Конкуренция в основном происходит по проектно-изыскательским работам, где в двух аукционах зарегистрировалось 9 участников.</w:t>
      </w:r>
    </w:p>
    <w:p w:rsidR="00966397" w:rsidRDefault="00966397" w:rsidP="00966397">
      <w:pPr>
        <w:spacing w:line="360" w:lineRule="auto"/>
        <w:ind w:firstLine="708"/>
        <w:jc w:val="both"/>
        <w:rPr>
          <w:b/>
        </w:rPr>
      </w:pPr>
      <w:r w:rsidRPr="00C8262B">
        <w:t>Полученная экономия за первое полугодие 2015 года в сумме 4 505,78 тыс. руб. перераспределена на мероприятия муниципальных целевых программ.</w:t>
      </w:r>
    </w:p>
    <w:p w:rsidR="00966397" w:rsidRPr="00C8262B" w:rsidRDefault="00966397" w:rsidP="00966397">
      <w:pPr>
        <w:spacing w:before="120" w:after="120" w:line="360" w:lineRule="auto"/>
        <w:ind w:firstLine="709"/>
        <w:jc w:val="both"/>
      </w:pPr>
      <w:r w:rsidRPr="00C8262B">
        <w:rPr>
          <w:iCs/>
        </w:rPr>
        <w:t>С</w:t>
      </w:r>
      <w:r>
        <w:rPr>
          <w:iCs/>
        </w:rPr>
        <w:t>ложившиеся показатели</w:t>
      </w:r>
      <w:r w:rsidRPr="00C8262B">
        <w:rPr>
          <w:iCs/>
        </w:rPr>
        <w:t xml:space="preserve"> экономии в основном связаны с </w:t>
      </w:r>
      <w:r>
        <w:rPr>
          <w:iCs/>
        </w:rPr>
        <w:t>крупными закупками, участники которых значительно снижают начальную максимальную цену контракта (НМЦК)</w:t>
      </w:r>
      <w:r w:rsidRPr="00C8262B">
        <w:rPr>
          <w:iCs/>
        </w:rPr>
        <w:t xml:space="preserve">, </w:t>
      </w:r>
      <w:r w:rsidRPr="00C8262B">
        <w:t xml:space="preserve">что подтверждается итоговыми ценовыми предложениями по торгам и фактическим удовлетворением </w:t>
      </w:r>
      <w:r w:rsidRPr="00586C16">
        <w:t>муниципальных нужд за меньший объем средств.</w:t>
      </w:r>
    </w:p>
    <w:p w:rsidR="00966397" w:rsidRPr="00D8128E" w:rsidRDefault="00966397" w:rsidP="00966397">
      <w:pPr>
        <w:spacing w:after="120" w:line="360" w:lineRule="auto"/>
        <w:ind w:firstLine="709"/>
        <w:jc w:val="both"/>
      </w:pPr>
      <w:r>
        <w:t xml:space="preserve">Нарушений, в ходе проведения экспертизы, не выявлено. Контрольно-счетной палатой рекомендовано </w:t>
      </w:r>
      <w:r w:rsidRPr="00D8128E">
        <w:t>усил</w:t>
      </w:r>
      <w:r>
        <w:t>ить</w:t>
      </w:r>
      <w:r w:rsidRPr="00D8128E">
        <w:t xml:space="preserve"> </w:t>
      </w:r>
      <w:proofErr w:type="gramStart"/>
      <w:r w:rsidRPr="00D8128E">
        <w:t>контрол</w:t>
      </w:r>
      <w:r>
        <w:t>ь</w:t>
      </w:r>
      <w:r w:rsidRPr="00D8128E">
        <w:t xml:space="preserve"> за</w:t>
      </w:r>
      <w:proofErr w:type="gramEnd"/>
      <w:r w:rsidRPr="00D8128E">
        <w:t xml:space="preserve"> исполнением </w:t>
      </w:r>
      <w:r>
        <w:t xml:space="preserve">МКУ «УЖКХ» </w:t>
      </w:r>
      <w:r w:rsidRPr="00D8128E">
        <w:t>своих функций и полномочий  Заказчика</w:t>
      </w:r>
      <w:r>
        <w:t xml:space="preserve"> при производстве работ исполнителями контрактов</w:t>
      </w:r>
      <w:r w:rsidRPr="00D8128E">
        <w:t>.</w:t>
      </w:r>
    </w:p>
    <w:p w:rsidR="00966397" w:rsidRDefault="00966397" w:rsidP="00966397">
      <w:pPr>
        <w:jc w:val="center"/>
        <w:rPr>
          <w:i/>
        </w:rPr>
      </w:pPr>
      <w:r w:rsidRPr="00EF323E">
        <w:rPr>
          <w:i/>
        </w:rPr>
        <w:t>1.7. Проверка распоряжения объектами муниципальной собственности, закрепленными на праве хозяйственного ведения за МУП «МСМЭП».</w:t>
      </w:r>
    </w:p>
    <w:p w:rsidR="00966397" w:rsidRPr="000E0676" w:rsidRDefault="00966397" w:rsidP="00966397">
      <w:pPr>
        <w:ind w:firstLine="708"/>
      </w:pPr>
      <w:r w:rsidRPr="000E0676">
        <w:t>Проверяемый период:</w:t>
      </w:r>
      <w:r w:rsidRPr="00DB6E86">
        <w:t xml:space="preserve"> с 01.01.2015-30.09.2015 г.г.».</w:t>
      </w:r>
    </w:p>
    <w:p w:rsidR="00966397" w:rsidRDefault="00966397" w:rsidP="00966397">
      <w:pPr>
        <w:spacing w:before="100" w:beforeAutospacing="1" w:after="100" w:afterAutospacing="1"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>Контрольно-счетной палатой направлено представление в МУП «МСМЭП» об устранении замечания КСП в срок до 30.12.2015 г.: на</w:t>
      </w:r>
      <w:r w:rsidRPr="00C57F7D">
        <w:rPr>
          <w:rFonts w:eastAsia="Calibri"/>
        </w:rPr>
        <w:t xml:space="preserve"> инвентарных объектах указать инвентарные номера (Приказ Минфина РФ от 13.10.2003 г. №91н «Об утверждении методических указаний по бухгалтерскому учету основных средств» пункт 11). </w:t>
      </w:r>
      <w:r>
        <w:rPr>
          <w:rFonts w:eastAsia="Calibri"/>
        </w:rPr>
        <w:t xml:space="preserve">Предприятие устранило замечание (письмо </w:t>
      </w:r>
      <w:r w:rsidRPr="00C57F7D">
        <w:rPr>
          <w:rFonts w:eastAsia="Calibri"/>
        </w:rPr>
        <w:t>МУП «МСМЭП»</w:t>
      </w:r>
      <w:r>
        <w:rPr>
          <w:rFonts w:eastAsia="Calibri"/>
        </w:rPr>
        <w:t xml:space="preserve"> от 25.12.2015 г. исх. №121). </w:t>
      </w:r>
    </w:p>
    <w:p w:rsidR="00966397" w:rsidRDefault="00966397" w:rsidP="00966397">
      <w:pPr>
        <w:spacing w:before="100" w:beforeAutospacing="1" w:after="100" w:afterAutospacing="1" w:line="360" w:lineRule="auto"/>
        <w:ind w:firstLine="708"/>
        <w:jc w:val="both"/>
        <w:rPr>
          <w:rFonts w:eastAsia="Calibri"/>
        </w:rPr>
      </w:pPr>
      <w:r w:rsidRPr="00C57F7D">
        <w:rPr>
          <w:rFonts w:eastAsia="Calibri"/>
        </w:rPr>
        <w:t>Администрации МО «Город Мирный»</w:t>
      </w:r>
      <w:r>
        <w:rPr>
          <w:rFonts w:eastAsia="Calibri"/>
        </w:rPr>
        <w:t xml:space="preserve"> рекомендовано п</w:t>
      </w:r>
      <w:r w:rsidRPr="00C57F7D">
        <w:rPr>
          <w:rFonts w:eastAsia="Calibri"/>
        </w:rPr>
        <w:t>ровести в 2016 г. инвентаризацию основных средств муниципального имущества закрепленного на праве хозяйственного ведения в МУП «МСМЭП».</w:t>
      </w:r>
      <w:r>
        <w:rPr>
          <w:rFonts w:eastAsia="Calibri"/>
        </w:rPr>
        <w:t xml:space="preserve"> П</w:t>
      </w:r>
      <w:r w:rsidRPr="00C57F7D">
        <w:rPr>
          <w:rFonts w:eastAsia="Calibri"/>
        </w:rPr>
        <w:t>ровести аттестацию директора предприятия</w:t>
      </w:r>
      <w:r>
        <w:rPr>
          <w:rFonts w:eastAsia="Calibri"/>
        </w:rPr>
        <w:t xml:space="preserve"> </w:t>
      </w:r>
      <w:r>
        <w:rPr>
          <w:rFonts w:eastAsia="Calibri"/>
        </w:rPr>
        <w:lastRenderedPageBreak/>
        <w:t>с</w:t>
      </w:r>
      <w:r w:rsidRPr="00C57F7D">
        <w:rPr>
          <w:rFonts w:eastAsia="Calibri"/>
        </w:rPr>
        <w:t xml:space="preserve">огласно </w:t>
      </w:r>
      <w:proofErr w:type="gramStart"/>
      <w:r w:rsidRPr="00C57F7D">
        <w:rPr>
          <w:rFonts w:eastAsia="Calibri"/>
        </w:rPr>
        <w:t>п</w:t>
      </w:r>
      <w:proofErr w:type="gramEnd"/>
      <w:r w:rsidRPr="00C57F7D">
        <w:rPr>
          <w:rFonts w:eastAsia="Calibri"/>
        </w:rPr>
        <w:t xml:space="preserve"> 3.1.26 срочного трудового договора №134 от 10.04.2012 г.с руководителем муници</w:t>
      </w:r>
      <w:r>
        <w:rPr>
          <w:rFonts w:eastAsia="Calibri"/>
        </w:rPr>
        <w:t>пального унитарного предприятия.</w:t>
      </w:r>
    </w:p>
    <w:p w:rsidR="00966397" w:rsidRDefault="00966397" w:rsidP="00966397">
      <w:pPr>
        <w:spacing w:before="100" w:beforeAutospacing="1" w:after="100" w:afterAutospacing="1"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Администрацией </w:t>
      </w:r>
      <w:proofErr w:type="gramStart"/>
      <w:r>
        <w:rPr>
          <w:rFonts w:eastAsia="Calibri"/>
        </w:rPr>
        <w:t>г</w:t>
      </w:r>
      <w:proofErr w:type="gramEnd"/>
      <w:r>
        <w:rPr>
          <w:rFonts w:eastAsia="Calibri"/>
        </w:rPr>
        <w:t xml:space="preserve">. Мирного проведена инвентаризация основных средств </w:t>
      </w:r>
      <w:r w:rsidRPr="00C57F7D">
        <w:rPr>
          <w:rFonts w:eastAsia="Calibri"/>
        </w:rPr>
        <w:t>МУП «МСМЭП»</w:t>
      </w:r>
      <w:r>
        <w:rPr>
          <w:rFonts w:eastAsia="Calibri"/>
        </w:rPr>
        <w:t xml:space="preserve"> (уведомление от 05.04.2016 г. исх. 1703-АБ). </w:t>
      </w:r>
    </w:p>
    <w:p w:rsidR="00966397" w:rsidRPr="00C21476" w:rsidRDefault="00966397" w:rsidP="00966397">
      <w:pPr>
        <w:spacing w:before="100" w:beforeAutospacing="1" w:after="100" w:afterAutospacing="1" w:line="360" w:lineRule="auto"/>
        <w:jc w:val="center"/>
        <w:rPr>
          <w:b/>
          <w:bCs/>
          <w:color w:val="000000"/>
        </w:rPr>
      </w:pPr>
      <w:r>
        <w:rPr>
          <w:rFonts w:eastAsia="Calibri"/>
        </w:rPr>
        <w:t xml:space="preserve"> </w:t>
      </w:r>
      <w:r w:rsidRPr="00C21476">
        <w:rPr>
          <w:b/>
          <w:bCs/>
          <w:color w:val="000000"/>
        </w:rPr>
        <w:t xml:space="preserve">2.  </w:t>
      </w:r>
      <w:proofErr w:type="gramStart"/>
      <w:r w:rsidRPr="00C21476">
        <w:rPr>
          <w:b/>
          <w:bCs/>
          <w:color w:val="000000"/>
        </w:rPr>
        <w:t>Контроль за</w:t>
      </w:r>
      <w:proofErr w:type="gramEnd"/>
      <w:r w:rsidRPr="00C21476">
        <w:rPr>
          <w:b/>
          <w:bCs/>
          <w:color w:val="000000"/>
        </w:rPr>
        <w:t xml:space="preserve"> формированием и исполнением бюджета</w:t>
      </w:r>
    </w:p>
    <w:p w:rsidR="00966397" w:rsidRPr="00C21476" w:rsidRDefault="00966397" w:rsidP="00966397">
      <w:pPr>
        <w:spacing w:line="360" w:lineRule="auto"/>
        <w:ind w:firstLine="709"/>
        <w:jc w:val="both"/>
      </w:pPr>
      <w:r w:rsidRPr="00C21476">
        <w:t xml:space="preserve">Реализуя задачи, определенные Положением о Контрольно-счетной палате МО «Город Мирный», в рамках предварительного контроля, на основании норм  Бюджетного кодекса Российской Федерации проведена экспертиза проекта бюджета города Мирного на 2016 год.  </w:t>
      </w:r>
    </w:p>
    <w:p w:rsidR="00966397" w:rsidRPr="00C21476" w:rsidRDefault="00966397" w:rsidP="00966397">
      <w:pPr>
        <w:spacing w:line="360" w:lineRule="auto"/>
        <w:ind w:firstLine="709"/>
        <w:jc w:val="both"/>
      </w:pPr>
      <w:r w:rsidRPr="00C21476">
        <w:t>Заключение на проект решения Мирнинского городского Совета «О бюджете города Мирный на 2016 год» подготовлено по вопросам обоснованности доходных и расходных статей бюджета, дефицита бюджета, а также на соответствие бюджетному законодательству.</w:t>
      </w:r>
    </w:p>
    <w:p w:rsidR="00966397" w:rsidRPr="006E184D" w:rsidRDefault="00966397" w:rsidP="00966397">
      <w:pPr>
        <w:pStyle w:val="a7"/>
        <w:spacing w:after="90" w:line="360" w:lineRule="auto"/>
        <w:ind w:left="0" w:firstLine="709"/>
        <w:jc w:val="both"/>
      </w:pPr>
      <w:r w:rsidRPr="00C21476">
        <w:t xml:space="preserve"> Основные параметры бюджета соответствовали требованиям бюджетного законодательства.</w:t>
      </w:r>
      <w:r w:rsidRPr="006E184D">
        <w:t xml:space="preserve"> </w:t>
      </w:r>
    </w:p>
    <w:p w:rsidR="00966397" w:rsidRPr="00C21476" w:rsidRDefault="00966397" w:rsidP="00966397">
      <w:pPr>
        <w:spacing w:before="100" w:beforeAutospacing="1" w:after="100" w:afterAutospacing="1" w:line="360" w:lineRule="auto"/>
        <w:ind w:firstLine="708"/>
        <w:jc w:val="both"/>
      </w:pPr>
      <w:r w:rsidRPr="00C21476">
        <w:rPr>
          <w:color w:val="333333"/>
        </w:rPr>
        <w:t xml:space="preserve">В истекшем году Контрольно-счетная палата в соответствии со ст. 265 Бюджетного кодекса РФ осуществляла последующий контроль исполнения бюджета за 2014 год, текущий контроль в ходе рассмотрения изменений бюджета 2015 года на заседаниях Мирнинского городского Совета. </w:t>
      </w:r>
      <w:r w:rsidRPr="00C21476">
        <w:t>В 2015 году КСП подготовлено заключение на проект решения ГС по исполнению бюджета МО «Город Мирный» за 2014 г.</w:t>
      </w:r>
    </w:p>
    <w:p w:rsidR="00966397" w:rsidRPr="006E184D" w:rsidRDefault="00966397" w:rsidP="00966397">
      <w:pPr>
        <w:spacing w:before="100" w:beforeAutospacing="1" w:after="100" w:afterAutospacing="1"/>
        <w:ind w:right="-2"/>
        <w:jc w:val="both"/>
        <w:rPr>
          <w:color w:val="000000"/>
        </w:rPr>
      </w:pPr>
      <w:r w:rsidRPr="006E184D">
        <w:rPr>
          <w:b/>
          <w:bCs/>
          <w:color w:val="000000"/>
        </w:rPr>
        <w:t xml:space="preserve"> </w:t>
      </w:r>
      <w:r w:rsidRPr="006E184D">
        <w:t xml:space="preserve"> </w:t>
      </w:r>
      <w:r w:rsidRPr="006E184D">
        <w:rPr>
          <w:b/>
          <w:i/>
          <w:color w:val="000000"/>
        </w:rPr>
        <w:t xml:space="preserve"> </w:t>
      </w:r>
      <w:r w:rsidRPr="006E184D">
        <w:rPr>
          <w:b/>
          <w:bCs/>
          <w:color w:val="000000"/>
        </w:rPr>
        <w:t>3. Деятельность Контрольно-счетной палаты по информированию общественности, взаимодействию с другими контрольно-счетными органами, органами местного самоуправления</w:t>
      </w:r>
    </w:p>
    <w:p w:rsidR="00966397" w:rsidRPr="006E184D" w:rsidRDefault="00966397" w:rsidP="00966397">
      <w:pPr>
        <w:spacing w:before="100" w:beforeAutospacing="1" w:after="100" w:afterAutospacing="1" w:line="360" w:lineRule="auto"/>
        <w:ind w:right="-2" w:firstLine="540"/>
        <w:jc w:val="both"/>
        <w:rPr>
          <w:color w:val="000000"/>
        </w:rPr>
      </w:pPr>
      <w:r w:rsidRPr="006E184D">
        <w:rPr>
          <w:b/>
          <w:bCs/>
          <w:color w:val="000000"/>
        </w:rPr>
        <w:t xml:space="preserve"> </w:t>
      </w:r>
      <w:r w:rsidRPr="006E184D">
        <w:rPr>
          <w:b/>
          <w:bCs/>
          <w:color w:val="000000"/>
        </w:rPr>
        <w:tab/>
      </w:r>
      <w:r w:rsidRPr="006E184D">
        <w:rPr>
          <w:color w:val="000000"/>
        </w:rPr>
        <w:t xml:space="preserve">Информационная деятельность регламентирована  Положением о Контрольно-счетной палате города Мирного и состоит в информировании органов местного самоуправления и населения города о результатах проведения контрольных  мероприятий. Результаты деятельности Контрольно-счетной палаты выражаются в виде справок, актов, заключений, отчетов, информаций которые направляются в обязательном порядке в Мирнинский городской Совет и Главе города. </w:t>
      </w:r>
      <w:r>
        <w:rPr>
          <w:color w:val="000000"/>
        </w:rPr>
        <w:t>Всего направлено 6 отчетов, одна экспертиза и 2 заключения.</w:t>
      </w:r>
    </w:p>
    <w:p w:rsidR="00966397" w:rsidRPr="006E184D" w:rsidRDefault="00966397" w:rsidP="00966397">
      <w:pPr>
        <w:spacing w:before="100" w:beforeAutospacing="1" w:after="100" w:afterAutospacing="1" w:line="360" w:lineRule="auto"/>
        <w:ind w:right="-2" w:firstLine="540"/>
        <w:jc w:val="both"/>
        <w:rPr>
          <w:color w:val="000000"/>
        </w:rPr>
      </w:pPr>
      <w:r w:rsidRPr="006E184D">
        <w:rPr>
          <w:color w:val="000000"/>
        </w:rPr>
        <w:t xml:space="preserve"> Ежегодный отчет о работе Контрольно-счетной палаты рассматривается на заседании городского Совета и размещается на официальном интернет-сайте Администрации города в рубрике </w:t>
      </w:r>
      <w:r>
        <w:rPr>
          <w:color w:val="000000"/>
        </w:rPr>
        <w:t xml:space="preserve">«Контрольно-счетная палата». </w:t>
      </w:r>
      <w:r>
        <w:rPr>
          <w:color w:val="000000"/>
        </w:rPr>
        <w:br/>
      </w:r>
      <w:r w:rsidRPr="006E184D">
        <w:rPr>
          <w:color w:val="000000"/>
        </w:rPr>
        <w:t xml:space="preserve">Целью информационной деятельности является информирование общественности об </w:t>
      </w:r>
      <w:r w:rsidRPr="006E184D">
        <w:rPr>
          <w:color w:val="000000"/>
        </w:rPr>
        <w:lastRenderedPageBreak/>
        <w:t>участии Контрольно-счетной палаты как органа муниципального финансового контроля в совместной созидательной деятельности органов местного самоуправления по укреплению экономики и финансов города.</w:t>
      </w:r>
      <w:r>
        <w:rPr>
          <w:color w:val="000000"/>
        </w:rPr>
        <w:t xml:space="preserve"> На сайте размещен отчет КСП за 2014 г., план работы на 2016 г., информация о подписании соглашения КСП с Прокуратурой г. Мирного.</w:t>
      </w:r>
    </w:p>
    <w:p w:rsidR="00966397" w:rsidRPr="006E184D" w:rsidRDefault="00966397" w:rsidP="00966397">
      <w:pPr>
        <w:spacing w:before="100" w:beforeAutospacing="1" w:after="100" w:afterAutospacing="1" w:line="360" w:lineRule="auto"/>
        <w:ind w:right="-2" w:firstLine="540"/>
        <w:jc w:val="both"/>
        <w:rPr>
          <w:color w:val="000000"/>
        </w:rPr>
      </w:pPr>
      <w:r w:rsidRPr="006E184D">
        <w:rPr>
          <w:b/>
          <w:bCs/>
          <w:color w:val="000000"/>
        </w:rPr>
        <w:t xml:space="preserve"> </w:t>
      </w:r>
      <w:r w:rsidRPr="006E184D">
        <w:rPr>
          <w:b/>
          <w:bCs/>
          <w:color w:val="000000"/>
        </w:rPr>
        <w:tab/>
      </w:r>
      <w:r w:rsidRPr="006E184D">
        <w:rPr>
          <w:color w:val="000000"/>
        </w:rPr>
        <w:t xml:space="preserve">Контрольно-счетной палатой планомерно ведется работа по развитию и углублению сотрудничества с другими контрольно-счетными органами. КСП входит в состав Совета контрольно-счетных органов РС (Я), Союз МКСО РС (Я), является членом Союза муниципальных контрольно-счетных органов Российской Федерации (Союз МКСО РФ). Председатель Контрольно-счетной палаты принимает участие в работе коллегии органов муниципального финансового контроля Мирнинского района. </w:t>
      </w:r>
    </w:p>
    <w:p w:rsidR="00966397" w:rsidRPr="00C21476" w:rsidRDefault="00966397" w:rsidP="00966397">
      <w:pPr>
        <w:spacing w:before="100" w:beforeAutospacing="1" w:after="100" w:afterAutospacing="1" w:line="360" w:lineRule="auto"/>
        <w:ind w:right="240" w:firstLine="540"/>
        <w:jc w:val="both"/>
        <w:rPr>
          <w:color w:val="000000"/>
        </w:rPr>
      </w:pPr>
      <w:r w:rsidRPr="006E184D">
        <w:rPr>
          <w:color w:val="000000"/>
        </w:rPr>
        <w:t xml:space="preserve"> </w:t>
      </w:r>
      <w:r w:rsidRPr="00C21476">
        <w:rPr>
          <w:color w:val="000000"/>
        </w:rPr>
        <w:t xml:space="preserve">КСП МО «Город Мирный» заключены соглашения о сотрудничестве со Счетной палатой РС (Я), КСП МО «Мирнинский район», Управлением Федерального казначейства по РС (Я). В 2015 году подписано соглашение с Прокуратурой </w:t>
      </w:r>
      <w:proofErr w:type="gramStart"/>
      <w:r w:rsidRPr="00C21476">
        <w:rPr>
          <w:color w:val="000000"/>
        </w:rPr>
        <w:t>г</w:t>
      </w:r>
      <w:proofErr w:type="gramEnd"/>
      <w:r w:rsidRPr="00C21476">
        <w:rPr>
          <w:color w:val="000000"/>
        </w:rPr>
        <w:t xml:space="preserve">. Мирного. </w:t>
      </w:r>
    </w:p>
    <w:p w:rsidR="00966397" w:rsidRPr="006E184D" w:rsidRDefault="00966397" w:rsidP="00966397">
      <w:pPr>
        <w:tabs>
          <w:tab w:val="num" w:pos="540"/>
        </w:tabs>
        <w:spacing w:line="360" w:lineRule="auto"/>
        <w:ind w:firstLine="540"/>
        <w:jc w:val="both"/>
        <w:rPr>
          <w:color w:val="000000"/>
        </w:rPr>
      </w:pPr>
      <w:r w:rsidRPr="00C21476">
        <w:t xml:space="preserve">В 2015 году Контрольно-счетная палата осуществляла постоянное взаимодействие по вопросам текущей деятельности со структурными подразделениями администрации МО «Город Мирный», Мирнинского городского Совета.  </w:t>
      </w:r>
      <w:r w:rsidRPr="00C21476">
        <w:rPr>
          <w:color w:val="000000"/>
        </w:rPr>
        <w:t>При рассмотрении  вопросов по исполнению бюджета за 2014 год, формированию бюджета на 2016 год, совершенствованию бюджетного процесса председатель</w:t>
      </w:r>
      <w:r w:rsidRPr="00C21476">
        <w:t xml:space="preserve"> участвовал в заседаниях постоянных комиссий ГС.</w:t>
      </w:r>
      <w:r w:rsidRPr="006E184D">
        <w:rPr>
          <w:color w:val="000000"/>
        </w:rPr>
        <w:t xml:space="preserve"> </w:t>
      </w:r>
    </w:p>
    <w:p w:rsidR="00966397" w:rsidRPr="006E184D" w:rsidRDefault="00966397" w:rsidP="00966397">
      <w:pPr>
        <w:spacing w:line="360" w:lineRule="auto"/>
        <w:ind w:firstLine="709"/>
        <w:jc w:val="center"/>
      </w:pPr>
      <w:r w:rsidRPr="006E184D">
        <w:rPr>
          <w:rStyle w:val="a4"/>
        </w:rPr>
        <w:t>4. Планирование работы</w:t>
      </w:r>
    </w:p>
    <w:p w:rsidR="00966397" w:rsidRPr="006E184D" w:rsidRDefault="00966397" w:rsidP="00966397">
      <w:pPr>
        <w:pStyle w:val="a3"/>
        <w:spacing w:line="360" w:lineRule="auto"/>
        <w:ind w:firstLine="540"/>
        <w:jc w:val="both"/>
      </w:pPr>
      <w:r>
        <w:t xml:space="preserve"> Д</w:t>
      </w:r>
      <w:r w:rsidRPr="006E184D">
        <w:t>еятельност</w:t>
      </w:r>
      <w:r>
        <w:t>ь КСП</w:t>
      </w:r>
      <w:r w:rsidRPr="006E184D">
        <w:t xml:space="preserve"> в отчетном году </w:t>
      </w:r>
      <w:r>
        <w:t>осуществлялась на основании</w:t>
      </w:r>
      <w:r w:rsidRPr="006E184D">
        <w:t xml:space="preserve"> план</w:t>
      </w:r>
      <w:r>
        <w:t>а</w:t>
      </w:r>
      <w:r w:rsidRPr="006E184D">
        <w:t xml:space="preserve"> работы</w:t>
      </w:r>
      <w:r>
        <w:t>.</w:t>
      </w:r>
      <w:r w:rsidRPr="006E184D">
        <w:t xml:space="preserve"> План работы форм</w:t>
      </w:r>
      <w:r>
        <w:t xml:space="preserve">ируется </w:t>
      </w:r>
      <w:r w:rsidRPr="006E184D">
        <w:t xml:space="preserve">исходя из необходимости обеспечения  </w:t>
      </w:r>
      <w:proofErr w:type="gramStart"/>
      <w:r w:rsidRPr="006E184D">
        <w:t>контроля за</w:t>
      </w:r>
      <w:proofErr w:type="gramEnd"/>
      <w:r w:rsidRPr="006E184D">
        <w:t xml:space="preserve"> исполнением местного бюджета с учетом  направлений деятельности Контрольно-счетной палаты.</w:t>
      </w:r>
    </w:p>
    <w:p w:rsidR="00966397" w:rsidRPr="006E184D" w:rsidRDefault="00966397" w:rsidP="00966397">
      <w:pPr>
        <w:pStyle w:val="a3"/>
        <w:spacing w:line="360" w:lineRule="auto"/>
        <w:ind w:firstLine="540"/>
        <w:jc w:val="both"/>
      </w:pPr>
      <w:r>
        <w:t xml:space="preserve"> В план работы </w:t>
      </w:r>
      <w:r w:rsidRPr="006E184D">
        <w:t>Контрольно-счетной палат</w:t>
      </w:r>
      <w:r>
        <w:t xml:space="preserve">ы включаются предложения </w:t>
      </w:r>
      <w:r w:rsidRPr="006E184D">
        <w:t>Председателя ГС, Главы города Мирного.</w:t>
      </w:r>
    </w:p>
    <w:p w:rsidR="00966397" w:rsidRPr="007E38FD" w:rsidRDefault="00966397" w:rsidP="00966397">
      <w:pPr>
        <w:pStyle w:val="a3"/>
        <w:spacing w:line="360" w:lineRule="auto"/>
        <w:ind w:firstLine="540"/>
        <w:jc w:val="both"/>
      </w:pPr>
      <w:r w:rsidRPr="006E184D">
        <w:t xml:space="preserve">  </w:t>
      </w:r>
      <w:proofErr w:type="gramStart"/>
      <w:r w:rsidRPr="006E184D">
        <w:t>Безусловному включению в план работы КСП подлежали мероприятия, предусмотренные Бюджетным кодексом Российской Федерации, положением "О бюджетном процессе в МО «Город Мирный», положением о Контрольно-счетной палате МО «Город Мирный» (в частности: внешние проверки отчетов об исполнении  бюджета города  за прошедший  201</w:t>
      </w:r>
      <w:r>
        <w:t>4</w:t>
      </w:r>
      <w:r w:rsidRPr="006E184D">
        <w:t xml:space="preserve"> финансовый год, экспертизы проекта бюджета на очередной 201</w:t>
      </w:r>
      <w:r>
        <w:t>6</w:t>
      </w:r>
      <w:r w:rsidRPr="006E184D">
        <w:t xml:space="preserve"> финансовый год).</w:t>
      </w:r>
      <w:proofErr w:type="gramEnd"/>
      <w:r>
        <w:t xml:space="preserve"> Проведено 7 проверок, 2 экспертизы.</w:t>
      </w:r>
    </w:p>
    <w:p w:rsidR="00966397" w:rsidRPr="007E38FD" w:rsidRDefault="00966397" w:rsidP="00966397">
      <w:pPr>
        <w:spacing w:before="100" w:beforeAutospacing="1" w:after="100" w:afterAutospacing="1" w:line="276" w:lineRule="auto"/>
        <w:ind w:right="240" w:firstLine="540"/>
        <w:jc w:val="center"/>
        <w:rPr>
          <w:b/>
          <w:bCs/>
          <w:color w:val="000000"/>
        </w:rPr>
      </w:pPr>
      <w:r w:rsidRPr="007E38FD">
        <w:rPr>
          <w:b/>
          <w:bCs/>
          <w:color w:val="000000"/>
        </w:rPr>
        <w:lastRenderedPageBreak/>
        <w:t>5. Заключение</w:t>
      </w:r>
    </w:p>
    <w:p w:rsidR="00966397" w:rsidRPr="007E38FD" w:rsidRDefault="00966397" w:rsidP="00966397">
      <w:pPr>
        <w:autoSpaceDE w:val="0"/>
        <w:spacing w:line="276" w:lineRule="auto"/>
        <w:ind w:firstLine="540"/>
        <w:jc w:val="both"/>
      </w:pPr>
      <w:r w:rsidRPr="007E38FD">
        <w:tab/>
        <w:t xml:space="preserve">План работы КСП отчетного года, </w:t>
      </w:r>
      <w:r>
        <w:t>согласованный</w:t>
      </w:r>
      <w:r w:rsidRPr="007E38FD">
        <w:t xml:space="preserve"> решением Мирнинского городского Совета, выполнен в полном объеме и в установленные сроки. </w:t>
      </w:r>
    </w:p>
    <w:p w:rsidR="00966397" w:rsidRPr="007E38FD" w:rsidRDefault="00966397" w:rsidP="00966397">
      <w:pPr>
        <w:autoSpaceDE w:val="0"/>
        <w:spacing w:line="276" w:lineRule="auto"/>
        <w:ind w:firstLine="709"/>
        <w:jc w:val="both"/>
      </w:pPr>
      <w:r w:rsidRPr="007E38FD">
        <w:t xml:space="preserve"> Реализация задач КСП проводилась в рамках полномочий по </w:t>
      </w:r>
      <w:proofErr w:type="gramStart"/>
      <w:r w:rsidRPr="007E38FD">
        <w:t>контролю за</w:t>
      </w:r>
      <w:proofErr w:type="gramEnd"/>
      <w:r w:rsidRPr="007E38FD">
        <w:t xml:space="preserve"> исполнением городского бюджета, за эффективным распоряжением муниципальной собственностью.</w:t>
      </w:r>
    </w:p>
    <w:p w:rsidR="00966397" w:rsidRPr="007E38FD" w:rsidRDefault="00966397" w:rsidP="00966397">
      <w:pPr>
        <w:spacing w:line="276" w:lineRule="auto"/>
        <w:ind w:firstLine="709"/>
        <w:jc w:val="both"/>
      </w:pPr>
      <w:r w:rsidRPr="007E38FD">
        <w:t>В целях предупреждения нарушений бюджетного законодательства как на стадии формирования бюджета города, так и при его исполнении КСП осуществляла деятельность по информированию всех участников бюджетного процесса о результатах проводимых мероприятий.</w:t>
      </w:r>
    </w:p>
    <w:p w:rsidR="00966397" w:rsidRPr="007E38FD" w:rsidRDefault="00966397" w:rsidP="00966397">
      <w:pPr>
        <w:spacing w:line="276" w:lineRule="auto"/>
        <w:ind w:firstLine="709"/>
        <w:jc w:val="both"/>
        <w:rPr>
          <w:color w:val="000000"/>
        </w:rPr>
      </w:pPr>
      <w:r>
        <w:t xml:space="preserve"> </w:t>
      </w:r>
      <w:r w:rsidRPr="007E38FD">
        <w:rPr>
          <w:color w:val="000000"/>
        </w:rPr>
        <w:t xml:space="preserve">Обобщенный анализ принятых мер по результатам контрольных и экспертно-аналитических мероприятий показывает, что со стороны Администрации города ведется постоянный внутренний </w:t>
      </w:r>
      <w:proofErr w:type="gramStart"/>
      <w:r w:rsidRPr="007E38FD">
        <w:rPr>
          <w:color w:val="000000"/>
        </w:rPr>
        <w:t>контроль за</w:t>
      </w:r>
      <w:proofErr w:type="gramEnd"/>
      <w:r w:rsidRPr="007E38FD">
        <w:rPr>
          <w:color w:val="000000"/>
        </w:rPr>
        <w:t xml:space="preserve"> использованием получателями средств бюджета города. Рекомендации и предложения Контрольно-счетной палаты не остаются без внимания, своевременно принимаются меры по устранению нарушений и недостатков.</w:t>
      </w:r>
    </w:p>
    <w:p w:rsidR="00966397" w:rsidRPr="007E38FD" w:rsidRDefault="00966397" w:rsidP="00966397">
      <w:pPr>
        <w:spacing w:before="100" w:beforeAutospacing="1" w:after="100" w:afterAutospacing="1" w:line="276" w:lineRule="auto"/>
        <w:ind w:firstLine="540"/>
        <w:jc w:val="both"/>
        <w:rPr>
          <w:sz w:val="28"/>
          <w:szCs w:val="28"/>
        </w:rPr>
      </w:pPr>
      <w:r>
        <w:t xml:space="preserve"> </w:t>
      </w:r>
    </w:p>
    <w:p w:rsidR="00966397" w:rsidRPr="007E38FD" w:rsidRDefault="00966397" w:rsidP="00966397">
      <w:pPr>
        <w:spacing w:before="100" w:beforeAutospacing="1" w:after="100" w:afterAutospacing="1" w:line="360" w:lineRule="auto"/>
        <w:ind w:right="240" w:firstLine="540"/>
        <w:jc w:val="both"/>
        <w:rPr>
          <w:color w:val="000000"/>
        </w:rPr>
      </w:pPr>
    </w:p>
    <w:p w:rsidR="00966397" w:rsidRDefault="00966397" w:rsidP="00966397">
      <w:pPr>
        <w:spacing w:line="360" w:lineRule="auto"/>
        <w:ind w:firstLine="709"/>
        <w:jc w:val="both"/>
      </w:pPr>
      <w:r w:rsidRPr="007E38FD">
        <w:t xml:space="preserve"> </w:t>
      </w:r>
      <w:r w:rsidRPr="007E38FD">
        <w:rPr>
          <w:rFonts w:ascii="Verdana" w:hAnsi="Verdana"/>
          <w:color w:val="000000"/>
        </w:rPr>
        <w:t xml:space="preserve"> </w:t>
      </w:r>
      <w:r w:rsidRPr="007E38FD">
        <w:t>Председатель КСП</w:t>
      </w:r>
      <w:r w:rsidRPr="007E38FD">
        <w:tab/>
      </w:r>
      <w:r w:rsidRPr="007E38FD">
        <w:tab/>
      </w:r>
      <w:r w:rsidRPr="007E38FD">
        <w:tab/>
      </w:r>
      <w:r w:rsidRPr="007E38FD">
        <w:tab/>
      </w:r>
      <w:r w:rsidRPr="007E38FD">
        <w:tab/>
      </w:r>
      <w:r w:rsidRPr="007E38FD">
        <w:tab/>
        <w:t>А.С. Ульчугачев</w:t>
      </w:r>
    </w:p>
    <w:p w:rsidR="00966397" w:rsidRDefault="00966397" w:rsidP="00966397">
      <w:pPr>
        <w:spacing w:line="360" w:lineRule="auto"/>
        <w:ind w:firstLine="709"/>
        <w:jc w:val="both"/>
      </w:pPr>
    </w:p>
    <w:p w:rsidR="00966397" w:rsidRDefault="00966397" w:rsidP="00966397">
      <w:pPr>
        <w:spacing w:line="360" w:lineRule="auto"/>
        <w:ind w:firstLine="709"/>
        <w:jc w:val="both"/>
      </w:pPr>
    </w:p>
    <w:p w:rsidR="00725A71" w:rsidRPr="00966397" w:rsidRDefault="00725A71" w:rsidP="00966397"/>
    <w:sectPr w:rsidR="00725A71" w:rsidRPr="00966397" w:rsidSect="001818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B0C89"/>
    <w:multiLevelType w:val="multilevel"/>
    <w:tmpl w:val="7BF8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66397"/>
    <w:rsid w:val="00725A71"/>
    <w:rsid w:val="0096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3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663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66397"/>
    <w:rPr>
      <w:b/>
      <w:bCs/>
    </w:rPr>
  </w:style>
  <w:style w:type="paragraph" w:styleId="a5">
    <w:name w:val="Body Text"/>
    <w:basedOn w:val="a"/>
    <w:link w:val="a6"/>
    <w:rsid w:val="00966397"/>
    <w:pPr>
      <w:spacing w:after="120"/>
    </w:pPr>
  </w:style>
  <w:style w:type="character" w:customStyle="1" w:styleId="a6">
    <w:name w:val="Основной текст Знак"/>
    <w:basedOn w:val="a0"/>
    <w:link w:val="a5"/>
    <w:rsid w:val="0096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2488</Words>
  <Characters>14187</Characters>
  <Application>Microsoft Office Word</Application>
  <DocSecurity>0</DocSecurity>
  <Lines>118</Lines>
  <Paragraphs>33</Paragraphs>
  <ScaleCrop>false</ScaleCrop>
  <Company>Home</Company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2016-10-13T07:41:00Z</dcterms:created>
  <dcterms:modified xsi:type="dcterms:W3CDTF">2016-10-13T07:41:00Z</dcterms:modified>
</cp:coreProperties>
</file>